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5D" w:rsidRDefault="00147958">
      <w:pPr>
        <w:pStyle w:val="21"/>
        <w:spacing w:line="240" w:lineRule="auto"/>
        <w:ind w:firstLine="540"/>
        <w:jc w:val="center"/>
      </w:pPr>
      <w:r>
        <w:rPr>
          <w:b/>
          <w:sz w:val="28"/>
          <w:szCs w:val="28"/>
        </w:rPr>
        <w:t xml:space="preserve">Программа и правила проведения </w:t>
      </w:r>
    </w:p>
    <w:p w:rsidR="007E465D" w:rsidRDefault="00305793">
      <w:pPr>
        <w:pStyle w:val="21"/>
        <w:spacing w:line="240" w:lineRule="auto"/>
        <w:ind w:firstLine="540"/>
        <w:jc w:val="center"/>
      </w:pPr>
      <w:r>
        <w:rPr>
          <w:b/>
          <w:sz w:val="28"/>
          <w:szCs w:val="28"/>
        </w:rPr>
        <w:t>вступительного испытания по И</w:t>
      </w:r>
      <w:bookmarkStart w:id="0" w:name="_GoBack"/>
      <w:bookmarkEnd w:id="0"/>
      <w:r w:rsidR="00147958">
        <w:rPr>
          <w:b/>
          <w:sz w:val="28"/>
          <w:szCs w:val="28"/>
        </w:rPr>
        <w:t>нформатике</w:t>
      </w:r>
      <w:r w:rsidR="00496078">
        <w:rPr>
          <w:b/>
          <w:sz w:val="28"/>
          <w:szCs w:val="28"/>
        </w:rPr>
        <w:t xml:space="preserve"> и ИКТ</w:t>
      </w:r>
    </w:p>
    <w:p w:rsidR="007E465D" w:rsidRDefault="007E465D">
      <w:pPr>
        <w:pStyle w:val="ConsPlusNormal"/>
        <w:widowControl/>
        <w:ind w:firstLine="540"/>
        <w:rPr>
          <w:b/>
          <w:sz w:val="28"/>
          <w:szCs w:val="28"/>
        </w:rPr>
      </w:pPr>
    </w:p>
    <w:p w:rsidR="007E465D" w:rsidRDefault="00147958">
      <w:pPr>
        <w:ind w:firstLine="540"/>
        <w:jc w:val="center"/>
      </w:pPr>
      <w:r>
        <w:rPr>
          <w:b/>
          <w:sz w:val="28"/>
          <w:szCs w:val="28"/>
        </w:rPr>
        <w:t>Программа вступительного испытания</w:t>
      </w:r>
    </w:p>
    <w:p w:rsidR="007E465D" w:rsidRDefault="007E465D">
      <w:pPr>
        <w:ind w:firstLine="540"/>
        <w:jc w:val="center"/>
        <w:rPr>
          <w:b/>
          <w:sz w:val="28"/>
          <w:szCs w:val="28"/>
        </w:rPr>
      </w:pPr>
    </w:p>
    <w:p w:rsidR="007E465D" w:rsidRDefault="00147958">
      <w:pPr>
        <w:ind w:firstLine="540"/>
        <w:jc w:val="both"/>
      </w:pPr>
      <w:r w:rsidRPr="00416415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Информация и информационные процессы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Вещество, энергия, информация – основные понятия науки.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Информационные процессы в живой природе, обществе и технике: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получение, передача, преобразование и использование информации. Информационные процессы в управлении.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Язык как способ представления информации. Кодирование. Двоичная форма представления информации. Вероятностный подход к определению количества информации. Единицы измерения информации.</w:t>
      </w:r>
    </w:p>
    <w:p w:rsidR="007E465D" w:rsidRDefault="00147958">
      <w:pPr>
        <w:ind w:firstLine="540"/>
        <w:jc w:val="both"/>
      </w:pPr>
      <w:r>
        <w:rPr>
          <w:b/>
          <w:sz w:val="28"/>
          <w:szCs w:val="28"/>
        </w:rPr>
        <w:t>2. Системы счисления и основы логики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Системы счисления. Двоичная система счисления. Двоичная арифметика. Системы счисления, используемые в компьютере.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Основные понятия и операции формальной логики. Логические выражения и их преобразование. Построение таблиц истинности логических выражений.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Логические схемы основных устройств компьютера (сумматор, регистр).</w:t>
      </w:r>
    </w:p>
    <w:p w:rsidR="007E465D" w:rsidRDefault="00147958">
      <w:pPr>
        <w:ind w:firstLine="540"/>
        <w:jc w:val="both"/>
      </w:pPr>
      <w:r>
        <w:rPr>
          <w:b/>
          <w:sz w:val="28"/>
          <w:szCs w:val="28"/>
        </w:rPr>
        <w:t>3. Компьютер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Основные устройства компьютера, их функции и взаимосвязь. Магистральн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модульный принцип построения компьютера.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Программное обеспечение компьютера. Системное и прикладное программное обеспечение. Операционная система: назначение и основные функции. Файлы и каталоги. Работа с носителями информации. Ввод и вывод данных.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Инсталляция программ.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Правовая охрана программ и данных.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Компьютерные вирусы. Антивирусные программы.</w:t>
      </w:r>
    </w:p>
    <w:p w:rsidR="007E465D" w:rsidRDefault="00147958">
      <w:pPr>
        <w:ind w:firstLine="540"/>
        <w:jc w:val="both"/>
      </w:pPr>
      <w:r>
        <w:rPr>
          <w:b/>
          <w:sz w:val="28"/>
          <w:szCs w:val="28"/>
        </w:rPr>
        <w:t>4. Моделирование и формализация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Моделирование как метод познания. Материальные и информационные модели.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Основные типы моделей данных (табличные, иерархические, сетевые). Формализация. Математические модели. Логические модели. Построение и исследование на компьютере информационных моделей из различных предметных областей.</w:t>
      </w:r>
    </w:p>
    <w:p w:rsidR="007E465D" w:rsidRDefault="00147958">
      <w:pPr>
        <w:ind w:firstLine="540"/>
        <w:jc w:val="both"/>
      </w:pPr>
      <w:r>
        <w:rPr>
          <w:b/>
          <w:sz w:val="28"/>
          <w:szCs w:val="28"/>
        </w:rPr>
        <w:t>5. Алгоритмизация и программирование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Понятие алгоритма, свойства алгоритмов. Исполнители алгоритмов, система команд исполнителя. Способы записей алгоритмов. Формальное исполнение алгоритмов. Основные алгоритмические конструкции. Вспомогательные алгоритмы.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 xml:space="preserve">Различные технологии программирования (алгоритмическое, </w:t>
      </w:r>
      <w:proofErr w:type="gramStart"/>
      <w:r>
        <w:rPr>
          <w:sz w:val="28"/>
          <w:szCs w:val="28"/>
        </w:rPr>
        <w:t>объектно- ориентированное</w:t>
      </w:r>
      <w:proofErr w:type="gramEnd"/>
      <w:r>
        <w:rPr>
          <w:sz w:val="28"/>
          <w:szCs w:val="28"/>
        </w:rPr>
        <w:t>, логическое).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Разработка программ методом последовательной детализации (сверху вниз) и сборочным методом (снизу вверх).</w:t>
      </w:r>
    </w:p>
    <w:p w:rsidR="007E465D" w:rsidRDefault="00147958">
      <w:pPr>
        <w:ind w:firstLine="540"/>
        <w:jc w:val="both"/>
      </w:pPr>
      <w:r>
        <w:rPr>
          <w:b/>
          <w:sz w:val="28"/>
          <w:szCs w:val="28"/>
        </w:rPr>
        <w:t>6. Информационные технологии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Технология обработки текстовой информации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 xml:space="preserve">Текстовый редактор: назначение и основные возможности. Основные объекты в текстовом редакторе и операции над ними (символ, абзац, страница). </w:t>
      </w:r>
      <w:r>
        <w:rPr>
          <w:sz w:val="28"/>
          <w:szCs w:val="28"/>
        </w:rPr>
        <w:lastRenderedPageBreak/>
        <w:t>Редактирование и форматирование текста. Работа с таблицами. Внедрение объектов из других приложений.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Технология обработки графической информации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Графический редактор: назначение и основные возможности Способы представления графической информации (растровый и векторный). Пиксель. Способы хранения графической информации и форматы графических файлов. Основные объекты в графическом редакторе и операции над ними (линия, окружность, прямоугольник).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Технология обработки числовой информации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Электронные таблицы: назначение и основные возможности Редактирование структуры таблицы. Абсолютная и относительная адресация ячеек. Ввод чисел, формул и текста. Стандартные функции. Основные объекты в электронных таблицах и операции над ними (ячейка, лист, книга). Построение диаграмм. Использование электронных таблиц для решения задач.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Технология хранения, поиска и сортировки информации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Различные типы баз данных. Реляционные (табличные) базы данных. Системы управления базами данных (СУБД). Ввод и редактирование записей. Сортировка и поиск записей. Основные объекты в базах данных и операции над ними (запись, поле). Изменение структуры базы данных. Виды и способы организации запросов.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Мультимедийные технологии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Разработка документов и проектов, объединяющих объекты различных типов (текстовые, графические, числовые, звуковые, видео). Графический интерактивный интерфейс.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Компьютерные коммуникации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Локальные и глобальные компьютерные информационные сети. Основные информационные ресурсы: электронная почта, телеконференции, файловые архивы.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 xml:space="preserve">Гипертекст. Интернет. Технология </w:t>
      </w:r>
      <w:proofErr w:type="spellStart"/>
      <w:r>
        <w:rPr>
          <w:sz w:val="28"/>
          <w:szCs w:val="28"/>
        </w:rPr>
        <w:t>World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). Публикации в WWW. Поиск информации.</w:t>
      </w:r>
    </w:p>
    <w:p w:rsidR="007E465D" w:rsidRDefault="007E465D">
      <w:pPr>
        <w:ind w:firstLine="540"/>
        <w:rPr>
          <w:sz w:val="28"/>
          <w:szCs w:val="28"/>
        </w:rPr>
      </w:pPr>
    </w:p>
    <w:p w:rsidR="007E465D" w:rsidRDefault="00147958">
      <w:pPr>
        <w:ind w:firstLine="540"/>
        <w:jc w:val="center"/>
      </w:pPr>
      <w:r>
        <w:rPr>
          <w:b/>
          <w:sz w:val="28"/>
          <w:szCs w:val="28"/>
        </w:rPr>
        <w:t>Правила проведения вступительного испытания</w:t>
      </w:r>
    </w:p>
    <w:p w:rsidR="007E465D" w:rsidRDefault="007E465D">
      <w:pPr>
        <w:ind w:firstLine="540"/>
        <w:jc w:val="center"/>
        <w:rPr>
          <w:b/>
          <w:sz w:val="28"/>
          <w:szCs w:val="28"/>
        </w:rPr>
      </w:pPr>
    </w:p>
    <w:p w:rsidR="007E465D" w:rsidRDefault="00147958">
      <w:pPr>
        <w:overflowPunct w:val="0"/>
        <w:autoSpaceDE w:val="0"/>
        <w:ind w:firstLine="540"/>
        <w:jc w:val="both"/>
        <w:textAlignment w:val="baseline"/>
      </w:pPr>
      <w:r>
        <w:rPr>
          <w:sz w:val="28"/>
          <w:szCs w:val="28"/>
        </w:rPr>
        <w:t xml:space="preserve">Экзамен проводится в форме письменного тестирования. </w:t>
      </w:r>
      <w:proofErr w:type="gramStart"/>
      <w:r>
        <w:rPr>
          <w:sz w:val="28"/>
          <w:szCs w:val="28"/>
        </w:rPr>
        <w:t>Экзаменуемому</w:t>
      </w:r>
      <w:proofErr w:type="gramEnd"/>
      <w:r>
        <w:rPr>
          <w:sz w:val="28"/>
          <w:szCs w:val="28"/>
        </w:rPr>
        <w:t xml:space="preserve"> выдается билет, содержащий 10 заданий различной сложности.</w:t>
      </w:r>
    </w:p>
    <w:p w:rsidR="007E465D" w:rsidRDefault="00147958">
      <w:pPr>
        <w:overflowPunct w:val="0"/>
        <w:autoSpaceDE w:val="0"/>
        <w:ind w:firstLine="540"/>
        <w:jc w:val="both"/>
        <w:textAlignment w:val="baseline"/>
      </w:pPr>
      <w:r>
        <w:rPr>
          <w:sz w:val="28"/>
          <w:szCs w:val="28"/>
        </w:rPr>
        <w:t xml:space="preserve">Время проведения экзамена – </w:t>
      </w:r>
      <w:r w:rsidR="00494ACA">
        <w:rPr>
          <w:sz w:val="28"/>
          <w:szCs w:val="28"/>
        </w:rPr>
        <w:t>2</w:t>
      </w:r>
      <w:r>
        <w:rPr>
          <w:sz w:val="28"/>
          <w:szCs w:val="28"/>
        </w:rPr>
        <w:t xml:space="preserve"> астрономических часа (</w:t>
      </w:r>
      <w:r w:rsidR="00494ACA">
        <w:rPr>
          <w:sz w:val="28"/>
          <w:szCs w:val="28"/>
        </w:rPr>
        <w:t>120</w:t>
      </w:r>
      <w:r>
        <w:rPr>
          <w:sz w:val="28"/>
          <w:szCs w:val="28"/>
        </w:rPr>
        <w:t xml:space="preserve"> минут).</w:t>
      </w:r>
    </w:p>
    <w:p w:rsidR="007E465D" w:rsidRDefault="00147958">
      <w:pPr>
        <w:overflowPunct w:val="0"/>
        <w:autoSpaceDE w:val="0"/>
        <w:ind w:firstLine="540"/>
        <w:jc w:val="both"/>
        <w:textAlignment w:val="baseline"/>
      </w:pPr>
      <w:r>
        <w:rPr>
          <w:sz w:val="28"/>
          <w:szCs w:val="28"/>
        </w:rPr>
        <w:t xml:space="preserve">На экзамене не разрешается пользоваться справочниками, программами, калькуляторами и сотовыми телефонами. Выходить из аудитории можно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разрешения преподавателя только 1 раз не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на 10 минут, оставив перед выходом бланки ответов преподавателю.</w:t>
      </w:r>
    </w:p>
    <w:p w:rsidR="007E465D" w:rsidRDefault="00147958">
      <w:pPr>
        <w:overflowPunct w:val="0"/>
        <w:autoSpaceDE w:val="0"/>
        <w:ind w:firstLine="540"/>
        <w:jc w:val="both"/>
        <w:textAlignment w:val="baseline"/>
      </w:pPr>
      <w:r>
        <w:rPr>
          <w:sz w:val="28"/>
          <w:szCs w:val="28"/>
        </w:rPr>
        <w:t>Каждый экзаменационный вариант содержит 10 практических заданий. Решение задания должно быть изложено в письменной форме и содержать все необходимые рассуждения и вычисления. Требуется также запись окончательного ответа к решению. Количество баллов за каждое задание определяется его сложностью, максимальное общее количество баллов составляет 100 баллов. Если задание выполнено частично, то каждое правильно выполненное действие оценивается определенным количеством баллов.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 xml:space="preserve">Минимальное количество баллов, подтверждающее успешное прохождение вступительного испытания, </w:t>
      </w:r>
      <w:r w:rsidR="00416415">
        <w:rPr>
          <w:sz w:val="28"/>
          <w:szCs w:val="28"/>
        </w:rPr>
        <w:t>– 4</w:t>
      </w:r>
      <w:r w:rsidR="006712D5">
        <w:rPr>
          <w:sz w:val="28"/>
          <w:szCs w:val="28"/>
        </w:rPr>
        <w:t>4</w:t>
      </w:r>
      <w:r w:rsidR="00416415">
        <w:rPr>
          <w:sz w:val="28"/>
          <w:szCs w:val="28"/>
        </w:rPr>
        <w:t xml:space="preserve"> балла.</w:t>
      </w:r>
    </w:p>
    <w:sectPr w:rsidR="007E465D">
      <w:pgSz w:w="11906" w:h="16838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58"/>
    <w:rsid w:val="00147958"/>
    <w:rsid w:val="00305793"/>
    <w:rsid w:val="00416415"/>
    <w:rsid w:val="00494ACA"/>
    <w:rsid w:val="00496078"/>
    <w:rsid w:val="006712D5"/>
    <w:rsid w:val="007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8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709"/>
      <w:jc w:val="both"/>
    </w:p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8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709"/>
      <w:jc w:val="both"/>
    </w:p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88;&#1086;&#1075;&#1088;&#1072;&#1084;&#1084;&#1072;%20&#1074;&#1089;&#1090;&#1091;&#1087;&#1080;&#1090;&#1077;&#1083;&#1100;&#1085;&#1086;&#1075;&#1086;%20&#1101;&#1082;&#1079;&#1072;&#1084;&#1077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вступительного экзамена.dot</Template>
  <TotalTime>5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ИНФОРМАТИКА &lt;*&gt;</vt:lpstr>
    </vt:vector>
  </TitlesOfParts>
  <Company>ФГБОУВПО УдГУ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ИНФОРМАТИКА &lt;*&gt;</dc:title>
  <dc:creator>User</dc:creator>
  <cp:lastModifiedBy>user</cp:lastModifiedBy>
  <cp:revision>6</cp:revision>
  <cp:lastPrinted>1995-11-21T13:41:00Z</cp:lastPrinted>
  <dcterms:created xsi:type="dcterms:W3CDTF">2019-09-24T09:47:00Z</dcterms:created>
  <dcterms:modified xsi:type="dcterms:W3CDTF">2020-10-05T06:23:00Z</dcterms:modified>
</cp:coreProperties>
</file>